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5" w:rsidRPr="007457FB" w:rsidRDefault="00A6340A" w:rsidP="007457FB">
      <w:pPr>
        <w:pStyle w:val="NoSpacing"/>
        <w:rPr>
          <w:b/>
        </w:rPr>
      </w:pPr>
      <w:r w:rsidRPr="007457FB">
        <w:rPr>
          <w:b/>
        </w:rPr>
        <w:t>NE</w:t>
      </w:r>
      <w:r>
        <w:rPr>
          <w:b/>
        </w:rPr>
        <w:t>W COURSE RISK ASSESSMENT TOOL (</w:t>
      </w:r>
      <w:r w:rsidR="00A3199A">
        <w:rPr>
          <w:b/>
        </w:rPr>
        <w:t>NON-</w:t>
      </w:r>
      <w:r w:rsidRPr="007457FB">
        <w:rPr>
          <w:b/>
        </w:rPr>
        <w:t xml:space="preserve">COLLABORATIVE </w:t>
      </w:r>
      <w:r w:rsidR="004B0BA3">
        <w:rPr>
          <w:b/>
        </w:rPr>
        <w:t>PROPOSALS</w:t>
      </w:r>
      <w:r>
        <w:rPr>
          <w:b/>
        </w:rPr>
        <w:t>)</w:t>
      </w:r>
    </w:p>
    <w:p w:rsidR="007457FB" w:rsidRDefault="007457FB" w:rsidP="007457FB">
      <w:pPr>
        <w:pStyle w:val="NoSpacing"/>
      </w:pPr>
    </w:p>
    <w:p w:rsidR="00A6340A" w:rsidRPr="00A6340A" w:rsidRDefault="00A6340A" w:rsidP="00A6340A">
      <w:pPr>
        <w:pStyle w:val="NoSpacing"/>
        <w:jc w:val="both"/>
        <w:rPr>
          <w:b/>
        </w:rPr>
      </w:pPr>
      <w:r w:rsidRPr="00A6340A">
        <w:rPr>
          <w:b/>
        </w:rPr>
        <w:t>Introduction</w:t>
      </w:r>
    </w:p>
    <w:p w:rsidR="00C06D2F" w:rsidRDefault="00C06D2F" w:rsidP="00A6340A">
      <w:pPr>
        <w:pStyle w:val="NoSpacing"/>
        <w:jc w:val="both"/>
      </w:pPr>
      <w:r>
        <w:t>The</w:t>
      </w:r>
      <w:r w:rsidR="00A6340A">
        <w:t xml:space="preserve"> </w:t>
      </w:r>
      <w:r>
        <w:t>New Course Risk Assessment tool should be completed by the Course Pro</w:t>
      </w:r>
      <w:r w:rsidR="00F51C2C">
        <w:t>posal and Development Group (CPD</w:t>
      </w:r>
      <w:r>
        <w:t xml:space="preserve">G) at </w:t>
      </w:r>
      <w:r w:rsidR="0010490F">
        <w:t xml:space="preserve">Stage One review </w:t>
      </w:r>
      <w:r>
        <w:t xml:space="preserve">of the Business Plan template. </w:t>
      </w:r>
    </w:p>
    <w:p w:rsidR="00C06D2F" w:rsidRDefault="00C06D2F" w:rsidP="00A6340A">
      <w:pPr>
        <w:pStyle w:val="NoSpacing"/>
        <w:jc w:val="both"/>
      </w:pPr>
    </w:p>
    <w:p w:rsidR="004B0BA3" w:rsidRDefault="00725480" w:rsidP="004B0BA3">
      <w:pPr>
        <w:pStyle w:val="NoSpacing"/>
        <w:jc w:val="both"/>
      </w:pPr>
      <w:r>
        <w:t xml:space="preserve">The </w:t>
      </w:r>
      <w:r w:rsidR="00C06D2F">
        <w:t xml:space="preserve">New Course </w:t>
      </w:r>
      <w:r>
        <w:t xml:space="preserve">Risk Assessment tool </w:t>
      </w:r>
      <w:r w:rsidR="00C06D2F">
        <w:t>is not intended to be used as a barrier to prev</w:t>
      </w:r>
      <w:r w:rsidR="0010490F">
        <w:t xml:space="preserve">ent a proposal from progressing </w:t>
      </w:r>
      <w:r w:rsidR="00C06D2F">
        <w:t>to the next stage of the approval process</w:t>
      </w:r>
      <w:r w:rsidR="0010490F">
        <w:t xml:space="preserve"> (though please see note 1 below)</w:t>
      </w:r>
      <w:r w:rsidR="00C06D2F">
        <w:t>. Instead</w:t>
      </w:r>
      <w:r w:rsidR="0010490F">
        <w:t>, it should be considered both</w:t>
      </w:r>
      <w:r>
        <w:t xml:space="preserve"> </w:t>
      </w:r>
      <w:r w:rsidR="0010490F">
        <w:t xml:space="preserve">as a tool to identify those proposals for which additional scrutiny by the College’s academic community is </w:t>
      </w:r>
      <w:r w:rsidR="004B0BA3">
        <w:t xml:space="preserve">required (Part 1), and as an aide-memoire to inform discussion by the </w:t>
      </w:r>
      <w:r w:rsidR="00F24A86">
        <w:t>CPDG</w:t>
      </w:r>
      <w:r w:rsidR="004B0BA3">
        <w:t xml:space="preserve"> of the specific risk factors associated with a new proposal and identification of mitigating factors and/or actions that may be suggested to/required of the course proposal team (Part 2). </w:t>
      </w:r>
    </w:p>
    <w:p w:rsidR="0010490F" w:rsidRDefault="0010490F" w:rsidP="00A6340A">
      <w:pPr>
        <w:pStyle w:val="NoSpacing"/>
        <w:jc w:val="both"/>
      </w:pPr>
      <w:r>
        <w:t xml:space="preserve"> </w:t>
      </w:r>
    </w:p>
    <w:p w:rsidR="00A6340A" w:rsidRDefault="00A6340A" w:rsidP="00A6340A">
      <w:pPr>
        <w:pStyle w:val="NoSpacing"/>
        <w:jc w:val="both"/>
      </w:pPr>
    </w:p>
    <w:p w:rsidR="00A6340A" w:rsidRPr="00840F87" w:rsidRDefault="00A6340A" w:rsidP="00A6340A">
      <w:pPr>
        <w:pStyle w:val="NoSpacing"/>
        <w:jc w:val="both"/>
        <w:rPr>
          <w:sz w:val="20"/>
        </w:rPr>
      </w:pPr>
      <w:r w:rsidRPr="00840F87">
        <w:rPr>
          <w:sz w:val="20"/>
          <w:vertAlign w:val="superscript"/>
        </w:rPr>
        <w:t>1</w:t>
      </w:r>
      <w:r w:rsidRPr="00840F87">
        <w:rPr>
          <w:sz w:val="20"/>
        </w:rPr>
        <w:t xml:space="preserve"> Should a propo</w:t>
      </w:r>
      <w:r w:rsidR="004B0BA3">
        <w:rPr>
          <w:sz w:val="20"/>
        </w:rPr>
        <w:t>sal receive a score of DNP (Do Not P</w:t>
      </w:r>
      <w:r w:rsidRPr="00840F87">
        <w:rPr>
          <w:sz w:val="20"/>
        </w:rPr>
        <w:t>ro</w:t>
      </w:r>
      <w:r w:rsidR="004B0BA3">
        <w:rPr>
          <w:sz w:val="20"/>
        </w:rPr>
        <w:t>ceed</w:t>
      </w:r>
      <w:r w:rsidRPr="00840F87">
        <w:rPr>
          <w:sz w:val="20"/>
        </w:rPr>
        <w:t xml:space="preserve">) in any field the proposal will not be granted Stage One approval. </w:t>
      </w:r>
    </w:p>
    <w:p w:rsidR="00A6340A" w:rsidRDefault="00A6340A" w:rsidP="00A6340A">
      <w:pPr>
        <w:pStyle w:val="NoSpacing"/>
        <w:jc w:val="both"/>
      </w:pPr>
    </w:p>
    <w:p w:rsidR="00A6340A" w:rsidRDefault="00A6340A" w:rsidP="00A6340A">
      <w:pPr>
        <w:pStyle w:val="NoSpacing"/>
        <w:jc w:val="both"/>
      </w:pPr>
    </w:p>
    <w:p w:rsidR="00A6340A" w:rsidRPr="00A6340A" w:rsidRDefault="00A6340A" w:rsidP="00A6340A">
      <w:pPr>
        <w:pStyle w:val="NoSpacing"/>
        <w:jc w:val="both"/>
        <w:rPr>
          <w:b/>
        </w:rPr>
      </w:pPr>
      <w:r>
        <w:rPr>
          <w:b/>
        </w:rPr>
        <w:t xml:space="preserve">Use of </w:t>
      </w:r>
      <w:r w:rsidR="00386EBE">
        <w:rPr>
          <w:b/>
        </w:rPr>
        <w:t xml:space="preserve">the </w:t>
      </w:r>
      <w:r w:rsidRPr="00A6340A">
        <w:rPr>
          <w:b/>
        </w:rPr>
        <w:t>New Course Risk Assessment Tool</w:t>
      </w:r>
    </w:p>
    <w:p w:rsidR="00A6340A" w:rsidRDefault="00A6340A" w:rsidP="00A6340A">
      <w:pPr>
        <w:pStyle w:val="NoSpacing"/>
        <w:jc w:val="both"/>
      </w:pPr>
      <w:r>
        <w:t>The New Course Risk Assessment tool (</w:t>
      </w:r>
      <w:r w:rsidR="00A3199A">
        <w:t>Non-c</w:t>
      </w:r>
      <w:r>
        <w:t xml:space="preserve">ollaborative </w:t>
      </w:r>
      <w:r w:rsidR="00F24A86">
        <w:t>Proposals</w:t>
      </w:r>
      <w:r>
        <w:t xml:space="preserve">) is split into </w:t>
      </w:r>
      <w:r w:rsidR="00AD2ED8">
        <w:t>two</w:t>
      </w:r>
      <w:r>
        <w:t xml:space="preserve"> sections:</w:t>
      </w:r>
    </w:p>
    <w:p w:rsidR="00A6340A" w:rsidRDefault="00A6340A" w:rsidP="00A6340A">
      <w:pPr>
        <w:pStyle w:val="NoSpacing"/>
        <w:jc w:val="both"/>
      </w:pPr>
    </w:p>
    <w:p w:rsidR="00A6340A" w:rsidRDefault="00A6340A" w:rsidP="00A6340A">
      <w:pPr>
        <w:pStyle w:val="NoSpacing"/>
        <w:numPr>
          <w:ilvl w:val="0"/>
          <w:numId w:val="2"/>
        </w:numPr>
        <w:jc w:val="both"/>
      </w:pPr>
      <w:r>
        <w:t xml:space="preserve">Section A </w:t>
      </w:r>
      <w:r w:rsidR="00F24A86">
        <w:tab/>
      </w:r>
      <w:r>
        <w:t>(Context-related risks)</w:t>
      </w:r>
    </w:p>
    <w:p w:rsidR="00A6340A" w:rsidRDefault="00A3199A" w:rsidP="00A6340A">
      <w:pPr>
        <w:pStyle w:val="NoSpacing"/>
        <w:numPr>
          <w:ilvl w:val="0"/>
          <w:numId w:val="2"/>
        </w:numPr>
        <w:jc w:val="both"/>
      </w:pPr>
      <w:r>
        <w:t>Section B</w:t>
      </w:r>
      <w:r w:rsidR="00A6340A">
        <w:t xml:space="preserve"> </w:t>
      </w:r>
      <w:r w:rsidR="00F24A86">
        <w:tab/>
      </w:r>
      <w:r w:rsidR="00A6340A">
        <w:t>(Course-related risks)</w:t>
      </w:r>
    </w:p>
    <w:p w:rsidR="00A6340A" w:rsidRDefault="00A6340A" w:rsidP="00A6340A">
      <w:pPr>
        <w:pStyle w:val="NoSpacing"/>
        <w:jc w:val="both"/>
      </w:pPr>
    </w:p>
    <w:p w:rsidR="00A6340A" w:rsidRDefault="00A6340A" w:rsidP="00A6340A">
      <w:pPr>
        <w:pStyle w:val="NoSpacing"/>
        <w:jc w:val="both"/>
      </w:pPr>
      <w:r>
        <w:t>For each field a score will be input as follows:</w:t>
      </w:r>
    </w:p>
    <w:p w:rsidR="00A6340A" w:rsidRDefault="00A6340A" w:rsidP="00A6340A">
      <w:pPr>
        <w:pStyle w:val="NoSpacing"/>
        <w:jc w:val="both"/>
      </w:pPr>
    </w:p>
    <w:p w:rsidR="00A6340A" w:rsidRDefault="009358F0" w:rsidP="00F24A86">
      <w:pPr>
        <w:pStyle w:val="NoSpacing"/>
        <w:ind w:firstLine="720"/>
        <w:jc w:val="both"/>
      </w:pPr>
      <w:r>
        <w:t>0 or 1</w:t>
      </w:r>
      <w:r>
        <w:tab/>
      </w:r>
      <w:r>
        <w:tab/>
        <w:t>No/L</w:t>
      </w:r>
      <w:r w:rsidR="00A6340A">
        <w:t>ow risk</w:t>
      </w:r>
    </w:p>
    <w:p w:rsidR="00A6340A" w:rsidRDefault="00A6340A" w:rsidP="00F24A86">
      <w:pPr>
        <w:pStyle w:val="NoSpacing"/>
        <w:ind w:firstLine="720"/>
        <w:jc w:val="both"/>
      </w:pPr>
      <w:r>
        <w:t>2</w:t>
      </w:r>
      <w:r>
        <w:tab/>
      </w:r>
      <w:r>
        <w:tab/>
        <w:t>Medium risk</w:t>
      </w:r>
    </w:p>
    <w:p w:rsidR="00A6340A" w:rsidRDefault="00A6340A" w:rsidP="00F24A86">
      <w:pPr>
        <w:pStyle w:val="NoSpacing"/>
        <w:ind w:firstLine="720"/>
        <w:jc w:val="both"/>
      </w:pPr>
      <w:r>
        <w:t>3</w:t>
      </w:r>
      <w:r>
        <w:tab/>
      </w:r>
      <w:r>
        <w:tab/>
        <w:t>High risk</w:t>
      </w:r>
    </w:p>
    <w:p w:rsidR="00A6340A" w:rsidRDefault="00A6340A" w:rsidP="00A6340A">
      <w:pPr>
        <w:pStyle w:val="NoSpacing"/>
        <w:jc w:val="both"/>
      </w:pPr>
    </w:p>
    <w:p w:rsidR="00A6340A" w:rsidRDefault="00A6340A" w:rsidP="00A6340A">
      <w:pPr>
        <w:pStyle w:val="NoSpacing"/>
        <w:jc w:val="both"/>
      </w:pPr>
      <w:r>
        <w:t xml:space="preserve">For each Section the scores will be summed and the total calculated. The total for each section will correspond to an overall </w:t>
      </w:r>
      <w:r w:rsidRPr="00A6340A">
        <w:rPr>
          <w:i/>
        </w:rPr>
        <w:t>prima facie</w:t>
      </w:r>
      <w:r>
        <w:t xml:space="preserve"> risk score for each Section, as indicated in the below table:</w:t>
      </w:r>
    </w:p>
    <w:p w:rsidR="00A6340A" w:rsidRDefault="00A6340A" w:rsidP="00A6340A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6340A" w:rsidRPr="00831A83" w:rsidTr="00E60584">
        <w:trPr>
          <w:trHeight w:val="466"/>
        </w:trPr>
        <w:tc>
          <w:tcPr>
            <w:tcW w:w="2310" w:type="dxa"/>
            <w:vAlign w:val="center"/>
          </w:tcPr>
          <w:p w:rsidR="00A6340A" w:rsidRPr="00831A83" w:rsidRDefault="00A6340A" w:rsidP="00E6058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310" w:type="dxa"/>
            <w:vAlign w:val="center"/>
          </w:tcPr>
          <w:p w:rsidR="00A6340A" w:rsidRPr="00831A83" w:rsidRDefault="00A6340A" w:rsidP="00E60584">
            <w:pPr>
              <w:pStyle w:val="NoSpacing"/>
              <w:jc w:val="center"/>
              <w:rPr>
                <w:b/>
              </w:rPr>
            </w:pPr>
            <w:r w:rsidRPr="00831A83">
              <w:rPr>
                <w:b/>
              </w:rPr>
              <w:t xml:space="preserve">Low </w:t>
            </w:r>
            <w:r w:rsidR="00037E0B">
              <w:rPr>
                <w:b/>
              </w:rPr>
              <w:t xml:space="preserve">overall </w:t>
            </w:r>
            <w:r w:rsidRPr="00831A83">
              <w:rPr>
                <w:b/>
              </w:rPr>
              <w:t>Risk</w:t>
            </w:r>
          </w:p>
        </w:tc>
        <w:tc>
          <w:tcPr>
            <w:tcW w:w="2311" w:type="dxa"/>
            <w:vAlign w:val="center"/>
          </w:tcPr>
          <w:p w:rsidR="00A6340A" w:rsidRPr="00831A83" w:rsidRDefault="00A6340A" w:rsidP="00E60584">
            <w:pPr>
              <w:pStyle w:val="NoSpacing"/>
              <w:jc w:val="center"/>
              <w:rPr>
                <w:b/>
              </w:rPr>
            </w:pPr>
            <w:r w:rsidRPr="00831A83">
              <w:rPr>
                <w:b/>
              </w:rPr>
              <w:t xml:space="preserve">Medium </w:t>
            </w:r>
            <w:r w:rsidR="00037E0B">
              <w:rPr>
                <w:b/>
              </w:rPr>
              <w:t xml:space="preserve">overall </w:t>
            </w:r>
            <w:r w:rsidRPr="00831A83">
              <w:rPr>
                <w:b/>
              </w:rPr>
              <w:t>Risk</w:t>
            </w:r>
          </w:p>
        </w:tc>
        <w:tc>
          <w:tcPr>
            <w:tcW w:w="2311" w:type="dxa"/>
            <w:vAlign w:val="center"/>
          </w:tcPr>
          <w:p w:rsidR="00A6340A" w:rsidRPr="00831A83" w:rsidRDefault="00A6340A" w:rsidP="00E60584">
            <w:pPr>
              <w:pStyle w:val="NoSpacing"/>
              <w:jc w:val="center"/>
              <w:rPr>
                <w:b/>
              </w:rPr>
            </w:pPr>
            <w:r w:rsidRPr="00831A83">
              <w:rPr>
                <w:b/>
              </w:rPr>
              <w:t xml:space="preserve">High </w:t>
            </w:r>
            <w:r w:rsidR="00037E0B">
              <w:rPr>
                <w:b/>
              </w:rPr>
              <w:t xml:space="preserve">overall </w:t>
            </w:r>
            <w:r w:rsidRPr="00831A83">
              <w:rPr>
                <w:b/>
              </w:rPr>
              <w:t>Risk</w:t>
            </w:r>
          </w:p>
        </w:tc>
      </w:tr>
      <w:tr w:rsidR="00A6340A" w:rsidTr="00E60584">
        <w:trPr>
          <w:trHeight w:val="466"/>
        </w:trPr>
        <w:tc>
          <w:tcPr>
            <w:tcW w:w="2310" w:type="dxa"/>
            <w:vAlign w:val="center"/>
          </w:tcPr>
          <w:p w:rsidR="00A6340A" w:rsidRPr="00831A83" w:rsidRDefault="00A6340A" w:rsidP="00E60584">
            <w:pPr>
              <w:pStyle w:val="NoSpacing"/>
              <w:rPr>
                <w:b/>
              </w:rPr>
            </w:pPr>
            <w:r w:rsidRPr="00831A83">
              <w:rPr>
                <w:b/>
              </w:rPr>
              <w:t>Section A (Context)</w:t>
            </w:r>
          </w:p>
        </w:tc>
        <w:tc>
          <w:tcPr>
            <w:tcW w:w="2310" w:type="dxa"/>
            <w:vAlign w:val="center"/>
          </w:tcPr>
          <w:p w:rsidR="00A6340A" w:rsidRDefault="00D17935" w:rsidP="00E60584">
            <w:pPr>
              <w:pStyle w:val="NoSpacing"/>
              <w:jc w:val="center"/>
            </w:pPr>
            <w:r>
              <w:t>1 - 4</w:t>
            </w:r>
          </w:p>
        </w:tc>
        <w:tc>
          <w:tcPr>
            <w:tcW w:w="2311" w:type="dxa"/>
            <w:vAlign w:val="center"/>
          </w:tcPr>
          <w:p w:rsidR="00A6340A" w:rsidRDefault="00D17935" w:rsidP="00E60584">
            <w:pPr>
              <w:pStyle w:val="NoSpacing"/>
              <w:jc w:val="center"/>
            </w:pPr>
            <w:r>
              <w:t>5 - 7</w:t>
            </w:r>
          </w:p>
        </w:tc>
        <w:tc>
          <w:tcPr>
            <w:tcW w:w="2311" w:type="dxa"/>
            <w:vAlign w:val="center"/>
          </w:tcPr>
          <w:p w:rsidR="00A6340A" w:rsidRDefault="00D17935" w:rsidP="00E60584">
            <w:pPr>
              <w:pStyle w:val="NoSpacing"/>
              <w:jc w:val="center"/>
            </w:pPr>
            <w:r>
              <w:t>8 - 9</w:t>
            </w:r>
          </w:p>
        </w:tc>
      </w:tr>
      <w:tr w:rsidR="00A6340A" w:rsidTr="00E60584">
        <w:trPr>
          <w:trHeight w:val="466"/>
        </w:trPr>
        <w:tc>
          <w:tcPr>
            <w:tcW w:w="2310" w:type="dxa"/>
            <w:vAlign w:val="center"/>
          </w:tcPr>
          <w:p w:rsidR="00A6340A" w:rsidRPr="00831A83" w:rsidRDefault="00A3199A" w:rsidP="00E60584">
            <w:pPr>
              <w:pStyle w:val="NoSpacing"/>
              <w:rPr>
                <w:b/>
              </w:rPr>
            </w:pPr>
            <w:r>
              <w:rPr>
                <w:b/>
              </w:rPr>
              <w:t>Section B</w:t>
            </w:r>
            <w:r w:rsidR="00A6340A" w:rsidRPr="00831A83">
              <w:rPr>
                <w:b/>
              </w:rPr>
              <w:t xml:space="preserve"> (Course)</w:t>
            </w:r>
          </w:p>
        </w:tc>
        <w:tc>
          <w:tcPr>
            <w:tcW w:w="2310" w:type="dxa"/>
            <w:vAlign w:val="center"/>
          </w:tcPr>
          <w:p w:rsidR="00A6340A" w:rsidRDefault="00D17935" w:rsidP="00E60584">
            <w:pPr>
              <w:pStyle w:val="NoSpacing"/>
              <w:jc w:val="center"/>
            </w:pPr>
            <w:r>
              <w:t xml:space="preserve">4 – </w:t>
            </w:r>
            <w:r w:rsidR="00EB13CD">
              <w:t>7</w:t>
            </w:r>
          </w:p>
        </w:tc>
        <w:tc>
          <w:tcPr>
            <w:tcW w:w="2311" w:type="dxa"/>
            <w:vAlign w:val="center"/>
          </w:tcPr>
          <w:p w:rsidR="00A6340A" w:rsidRDefault="00EB13CD" w:rsidP="00E60584">
            <w:pPr>
              <w:pStyle w:val="NoSpacing"/>
              <w:jc w:val="center"/>
            </w:pPr>
            <w:r>
              <w:t>8 – 11</w:t>
            </w:r>
          </w:p>
        </w:tc>
        <w:tc>
          <w:tcPr>
            <w:tcW w:w="2311" w:type="dxa"/>
            <w:vAlign w:val="center"/>
          </w:tcPr>
          <w:p w:rsidR="00A6340A" w:rsidRDefault="00EB13CD" w:rsidP="00E60584">
            <w:pPr>
              <w:pStyle w:val="NoSpacing"/>
              <w:jc w:val="center"/>
            </w:pPr>
            <w:r>
              <w:t>12 - 14</w:t>
            </w:r>
          </w:p>
        </w:tc>
      </w:tr>
    </w:tbl>
    <w:p w:rsidR="00A6340A" w:rsidRDefault="00A6340A" w:rsidP="0010490F">
      <w:pPr>
        <w:pStyle w:val="NoSpacing"/>
        <w:jc w:val="both"/>
      </w:pPr>
    </w:p>
    <w:p w:rsidR="00831A83" w:rsidRDefault="00A6340A" w:rsidP="00A6340A">
      <w:pPr>
        <w:pStyle w:val="NoSpacing"/>
        <w:jc w:val="both"/>
      </w:pPr>
      <w:r>
        <w:t>Th</w:t>
      </w:r>
      <w:r w:rsidR="00831A83">
        <w:t xml:space="preserve">e following outcomes will result in a requirement that the proposal </w:t>
      </w:r>
      <w:r>
        <w:t xml:space="preserve">be </w:t>
      </w:r>
      <w:r w:rsidR="00831A83">
        <w:t>submit</w:t>
      </w:r>
      <w:r>
        <w:t>ted</w:t>
      </w:r>
      <w:r w:rsidR="00831A83">
        <w:t xml:space="preserve"> to Stage Three approval by LTAC</w:t>
      </w:r>
      <w:r w:rsidR="002650AF">
        <w:t>/RDC (as appropriate)</w:t>
      </w:r>
      <w:r w:rsidR="00831A83">
        <w:t xml:space="preserve"> and Academic Board:</w:t>
      </w:r>
    </w:p>
    <w:p w:rsidR="00831A83" w:rsidRDefault="00831A83" w:rsidP="00A6340A">
      <w:pPr>
        <w:pStyle w:val="NoSpacing"/>
        <w:jc w:val="both"/>
      </w:pPr>
    </w:p>
    <w:p w:rsidR="00831A83" w:rsidRDefault="00C06D2F" w:rsidP="00A6340A">
      <w:pPr>
        <w:pStyle w:val="NoSpacing"/>
        <w:numPr>
          <w:ilvl w:val="0"/>
          <w:numId w:val="1"/>
        </w:numPr>
        <w:jc w:val="both"/>
      </w:pPr>
      <w:r>
        <w:t xml:space="preserve">Identification of a high overall risk level in </w:t>
      </w:r>
      <w:r w:rsidR="00062EB3">
        <w:t>either or both</w:t>
      </w:r>
      <w:r>
        <w:t xml:space="preserve"> of the </w:t>
      </w:r>
      <w:r w:rsidR="00502500">
        <w:t>two</w:t>
      </w:r>
      <w:r>
        <w:t xml:space="preserve"> </w:t>
      </w:r>
      <w:r w:rsidR="00831A83">
        <w:t>Sections</w:t>
      </w:r>
      <w:r>
        <w:t xml:space="preserve"> </w:t>
      </w:r>
    </w:p>
    <w:p w:rsidR="00725480" w:rsidRDefault="00831A83" w:rsidP="00A6340A">
      <w:pPr>
        <w:pStyle w:val="NoSpacing"/>
        <w:numPr>
          <w:ilvl w:val="0"/>
          <w:numId w:val="1"/>
        </w:numPr>
        <w:jc w:val="both"/>
      </w:pPr>
      <w:r>
        <w:t xml:space="preserve">Identification of a medium overall risk level in </w:t>
      </w:r>
      <w:r w:rsidR="00502500">
        <w:t>both</w:t>
      </w:r>
      <w:r>
        <w:t xml:space="preserve"> Sections</w:t>
      </w:r>
    </w:p>
    <w:p w:rsidR="0010490F" w:rsidRDefault="0010490F" w:rsidP="0010490F">
      <w:pPr>
        <w:pStyle w:val="NoSpacing"/>
        <w:jc w:val="both"/>
      </w:pPr>
    </w:p>
    <w:p w:rsidR="002650AF" w:rsidRDefault="002650AF" w:rsidP="002650AF">
      <w:pPr>
        <w:pStyle w:val="NoSpacing"/>
        <w:jc w:val="both"/>
      </w:pPr>
      <w:r>
        <w:t>Please note that a requirement to progress to Stage Three approval does not constitute a rejection of the proposal. It means simply that the views of the wider academic community must be sought and LTAC/RDC (as appropriate) and Academic Board approval gained prior to</w:t>
      </w:r>
      <w:r w:rsidRPr="00E363E4">
        <w:t xml:space="preserve"> </w:t>
      </w:r>
      <w:r>
        <w:t>final approval (normally Stage Four approval at validation).</w:t>
      </w:r>
    </w:p>
    <w:p w:rsidR="007E7BF4" w:rsidRDefault="007E7BF4">
      <w:pPr>
        <w:pStyle w:val="NoSpacing"/>
        <w:jc w:val="both"/>
      </w:pPr>
    </w:p>
    <w:p w:rsidR="007E7BF4" w:rsidRDefault="007E7BF4">
      <w:r>
        <w:br w:type="page"/>
      </w:r>
    </w:p>
    <w:p w:rsidR="00E60584" w:rsidRPr="00E31491" w:rsidRDefault="00E31491" w:rsidP="00E31491">
      <w:pPr>
        <w:pStyle w:val="ListParagraph"/>
        <w:numPr>
          <w:ilvl w:val="0"/>
          <w:numId w:val="4"/>
        </w:numPr>
        <w:rPr>
          <w:rFonts w:eastAsia="Times New Roman" w:cs="Arial"/>
          <w:b/>
          <w:bCs/>
          <w:color w:val="2B2B2B"/>
          <w:lang w:eastAsia="en-GB"/>
        </w:rPr>
      </w:pPr>
      <w:r w:rsidRPr="00E31491">
        <w:rPr>
          <w:rFonts w:eastAsia="Times New Roman" w:cs="Arial"/>
          <w:b/>
          <w:bCs/>
          <w:color w:val="2B2B2B"/>
          <w:lang w:eastAsia="en-GB"/>
        </w:rPr>
        <w:lastRenderedPageBreak/>
        <w:t xml:space="preserve">NEW COURSE RISK ASSESSMENT TOOL – NON-COLLABORATIVE PROVISION </w:t>
      </w:r>
    </w:p>
    <w:p w:rsidR="00E60584" w:rsidRDefault="00E60584" w:rsidP="00E60584">
      <w:pPr>
        <w:pStyle w:val="NoSpacing"/>
        <w:rPr>
          <w:rFonts w:ascii="Palatino Linotype" w:hAnsi="Palatino Linotype"/>
          <w:sz w:val="20"/>
          <w:szCs w:val="20"/>
        </w:rPr>
      </w:pPr>
      <w:r>
        <w:t>Proposal Name:</w:t>
      </w:r>
      <w:r>
        <w:tab/>
      </w:r>
      <w:r>
        <w:tab/>
      </w:r>
      <w:r>
        <w:tab/>
      </w:r>
      <w:r w:rsidRPr="00E45B8D">
        <w:rPr>
          <w:rFonts w:ascii="Palatino Linotype" w:hAnsi="Palatino Linotype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45B8D">
        <w:rPr>
          <w:rFonts w:ascii="Palatino Linotype" w:hAnsi="Palatino Linotype"/>
          <w:sz w:val="20"/>
          <w:szCs w:val="20"/>
        </w:rPr>
        <w:instrText xml:space="preserve"> FORMTEXT </w:instrText>
      </w:r>
      <w:r w:rsidRPr="00E45B8D">
        <w:rPr>
          <w:rFonts w:ascii="Palatino Linotype" w:hAnsi="Palatino Linotype"/>
          <w:sz w:val="20"/>
          <w:szCs w:val="20"/>
        </w:rPr>
      </w:r>
      <w:r w:rsidRPr="00E45B8D">
        <w:rPr>
          <w:rFonts w:ascii="Palatino Linotype" w:hAnsi="Palatino Linotype"/>
          <w:sz w:val="20"/>
          <w:szCs w:val="20"/>
        </w:rPr>
        <w:fldChar w:fldCharType="separate"/>
      </w:r>
      <w:bookmarkStart w:id="0" w:name="_GoBack"/>
      <w:bookmarkEnd w:id="0"/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fldChar w:fldCharType="end"/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</w:p>
    <w:p w:rsidR="00E60584" w:rsidRPr="00E60584" w:rsidRDefault="00E60584" w:rsidP="00E60584">
      <w:pPr>
        <w:pStyle w:val="NoSpacing"/>
        <w:rPr>
          <w:b/>
          <w:sz w:val="4"/>
          <w:szCs w:val="4"/>
        </w:rPr>
      </w:pPr>
      <w:r w:rsidRPr="00E60584">
        <w:rPr>
          <w:rFonts w:ascii="Palatino Linotype" w:hAnsi="Palatino Linotype"/>
          <w:sz w:val="4"/>
          <w:szCs w:val="4"/>
        </w:rPr>
        <w:t> </w:t>
      </w:r>
    </w:p>
    <w:p w:rsidR="00273581" w:rsidRDefault="00E60584" w:rsidP="00E60584">
      <w:pPr>
        <w:pStyle w:val="NoSpacing"/>
        <w:rPr>
          <w:rFonts w:ascii="Palatino Linotype" w:hAnsi="Palatino Linotype"/>
          <w:sz w:val="20"/>
          <w:szCs w:val="20"/>
        </w:rPr>
      </w:pPr>
      <w:r>
        <w:t>Date of Risk Assessment:</w:t>
      </w:r>
      <w:r>
        <w:tab/>
      </w:r>
      <w:r w:rsidRPr="00E45B8D">
        <w:rPr>
          <w:rFonts w:ascii="Palatino Linotype" w:hAnsi="Palatino Linotype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45B8D">
        <w:rPr>
          <w:rFonts w:ascii="Palatino Linotype" w:hAnsi="Palatino Linotype"/>
          <w:sz w:val="20"/>
          <w:szCs w:val="20"/>
        </w:rPr>
        <w:instrText xml:space="preserve"> FORMTEXT </w:instrText>
      </w:r>
      <w:r w:rsidRPr="00E45B8D">
        <w:rPr>
          <w:rFonts w:ascii="Palatino Linotype" w:hAnsi="Palatino Linotype"/>
          <w:sz w:val="20"/>
          <w:szCs w:val="20"/>
        </w:rPr>
      </w:r>
      <w:r w:rsidRPr="00E45B8D">
        <w:rPr>
          <w:rFonts w:ascii="Palatino Linotype" w:hAnsi="Palatino Linotype"/>
          <w:sz w:val="20"/>
          <w:szCs w:val="20"/>
        </w:rPr>
        <w:fldChar w:fldCharType="separate"/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fldChar w:fldCharType="end"/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  <w:r w:rsidRPr="00E45B8D">
        <w:rPr>
          <w:rFonts w:ascii="Palatino Linotype" w:hAnsi="Palatino Linotype"/>
          <w:sz w:val="20"/>
          <w:szCs w:val="20"/>
        </w:rPr>
        <w:t> </w:t>
      </w:r>
    </w:p>
    <w:p w:rsidR="00E60584" w:rsidRDefault="00E60584" w:rsidP="00E60584">
      <w:pPr>
        <w:pStyle w:val="NoSpacing"/>
        <w:rPr>
          <w:rFonts w:ascii="Palatino Linotype" w:hAnsi="Palatino Linotype"/>
          <w:sz w:val="20"/>
          <w:szCs w:val="20"/>
        </w:rPr>
      </w:pPr>
      <w:r w:rsidRPr="00E45B8D">
        <w:rPr>
          <w:rFonts w:ascii="Palatino Linotype" w:hAnsi="Palatino Linotype"/>
          <w:sz w:val="20"/>
          <w:szCs w:val="20"/>
        </w:rPr>
        <w:t> </w:t>
      </w:r>
    </w:p>
    <w:p w:rsidR="00EB13CD" w:rsidRDefault="00EB13CD" w:rsidP="00E60584">
      <w:pPr>
        <w:pStyle w:val="NoSpacing"/>
        <w:rPr>
          <w:rFonts w:ascii="Palatino Linotype" w:hAnsi="Palatino Linotype"/>
          <w:sz w:val="20"/>
          <w:szCs w:val="20"/>
        </w:rPr>
      </w:pPr>
    </w:p>
    <w:p w:rsidR="00EB13CD" w:rsidRDefault="00EB13CD" w:rsidP="00E60584">
      <w:pPr>
        <w:pStyle w:val="NoSpacing"/>
      </w:pPr>
    </w:p>
    <w:tbl>
      <w:tblPr>
        <w:tblW w:w="878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95"/>
        <w:gridCol w:w="1276"/>
        <w:gridCol w:w="992"/>
      </w:tblGrid>
      <w:tr w:rsidR="00502500" w:rsidTr="00502500">
        <w:trPr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Context-related risks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50250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50250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502500" w:rsidTr="00502500">
        <w:trPr>
          <w:trHeight w:val="2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  <w:t xml:space="preserve">RISK FACTOR            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RISK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Location of instruction/supervision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1462C9" w:rsidP="0050250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50250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online (RVC Learn)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online (other)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European Higher Education Area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 European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Language of instruction/supervision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1462C9" w:rsidP="0050250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50250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 or overseas: English as a first language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UK: English as a second language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Overseas: English as a second language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In-country approval/recognition: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1462C9" w:rsidP="0050250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50250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02500" w:rsidTr="00EB13CD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 - none required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color w:val="2B2B2B"/>
                <w:sz w:val="20"/>
                <w:szCs w:val="20"/>
              </w:rPr>
            </w:pPr>
            <w:r>
              <w:rPr>
                <w:rFonts w:ascii="Calibri" w:hAnsi="Calibri"/>
                <w:color w:val="2B2B2B"/>
                <w:sz w:val="20"/>
                <w:szCs w:val="20"/>
              </w:rPr>
              <w:t>UK - recognition by PSRB required / Overseas - none required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color w:val="2B2B2B"/>
                <w:sz w:val="20"/>
                <w:szCs w:val="20"/>
              </w:rPr>
            </w:pPr>
            <w:r>
              <w:rPr>
                <w:rFonts w:ascii="Calibri" w:hAnsi="Calibri"/>
                <w:color w:val="2B2B2B"/>
                <w:sz w:val="20"/>
                <w:szCs w:val="20"/>
              </w:rPr>
              <w:t>Overseas - National recognition of the course only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EB13CD">
        <w:trPr>
          <w:trHeight w:val="23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2500" w:rsidRDefault="00502500" w:rsidP="00CB3130">
            <w:pPr>
              <w:spacing w:after="0" w:line="240" w:lineRule="auto"/>
              <w:rPr>
                <w:rFonts w:ascii="Calibri" w:hAnsi="Calibri"/>
                <w:color w:val="2B2B2B"/>
                <w:sz w:val="20"/>
                <w:szCs w:val="20"/>
              </w:rPr>
            </w:pPr>
            <w:r>
              <w:rPr>
                <w:rFonts w:ascii="Calibri" w:hAnsi="Calibri"/>
                <w:color w:val="2B2B2B"/>
                <w:sz w:val="20"/>
                <w:szCs w:val="20"/>
              </w:rPr>
              <w:t>Overseas - National approval of course required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CB313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2500" w:rsidTr="00273581">
        <w:trPr>
          <w:trHeight w:val="5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  <w:t>TOTAL SCORE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1462C9" w:rsidP="0050250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50250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02500" w:rsidTr="00502500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502500">
            <w:pPr>
              <w:spacing w:after="0" w:line="240" w:lineRule="auto"/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  <w:t>OVERALL RISK SCORE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500" w:rsidRDefault="00502500" w:rsidP="0050250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="001462C9"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:rsidR="00273581" w:rsidRDefault="00502500" w:rsidP="00502500">
      <w:pPr>
        <w:spacing w:after="0" w:line="240" w:lineRule="auto"/>
      </w:pPr>
      <w:r>
        <w:t xml:space="preserve"> </w:t>
      </w:r>
    </w:p>
    <w:p w:rsidR="00CB3130" w:rsidRDefault="00CB3130" w:rsidP="00502500">
      <w:pPr>
        <w:spacing w:after="0" w:line="240" w:lineRule="auto"/>
      </w:pPr>
    </w:p>
    <w:p w:rsidR="00EB13CD" w:rsidRDefault="00EB13CD">
      <w:r>
        <w:br w:type="page"/>
      </w:r>
    </w:p>
    <w:p w:rsidR="00EB13CD" w:rsidRDefault="00EB13CD"/>
    <w:tbl>
      <w:tblPr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016"/>
        <w:gridCol w:w="1276"/>
        <w:gridCol w:w="992"/>
      </w:tblGrid>
      <w:tr w:rsidR="00273581" w:rsidTr="00273581">
        <w:trPr>
          <w:trHeight w:val="2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Course-related risks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273581" w:rsidTr="0027358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  <w:t xml:space="preserve">RISK FACTOR            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RISK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SCORE </w:t>
            </w: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RVC's expertise in this subject/field: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1462C9" w:rsidP="00273581">
            <w:pPr>
              <w:spacing w:before="20" w:after="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 this academic level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 a different academic level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experience in this field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601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Course/Credit: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1462C9" w:rsidP="00273581">
            <w:pPr>
              <w:spacing w:before="20" w:after="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Established RVC or University of London credit only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New course/credit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601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Length of course: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1462C9" w:rsidP="00273581">
            <w:pPr>
              <w:spacing w:before="20" w:after="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 to six months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Six months to one academic year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More than one academic year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Number of expected students: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1462C9" w:rsidP="00273581">
            <w:pPr>
              <w:spacing w:before="20" w:after="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Fewer than 10 (FTE) per annum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10-30 students (FTE) per annum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Tr="00EB13C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3581" w:rsidRDefault="00273581" w:rsidP="00CB3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more than 30 students (FTE) per annum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CB313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B13CD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13CD" w:rsidRDefault="00EB13CD" w:rsidP="00AD1CD4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13CD">
              <w:rPr>
                <w:rFonts w:ascii="Calibri" w:hAnsi="Calibri"/>
                <w:b/>
                <w:bCs/>
                <w:sz w:val="20"/>
                <w:szCs w:val="20"/>
              </w:rPr>
              <w:t xml:space="preserve">Financial contribution </w:t>
            </w:r>
            <w:r w:rsidR="000710AF" w:rsidRPr="000710AF">
              <w:rPr>
                <w:rFonts w:ascii="Calibri" w:hAnsi="Calibri"/>
                <w:b/>
                <w:bCs/>
                <w:sz w:val="20"/>
                <w:szCs w:val="20"/>
              </w:rPr>
              <w:t xml:space="preserve">(income less expenditure) </w:t>
            </w:r>
            <w:r w:rsidRPr="00EB13CD">
              <w:rPr>
                <w:rFonts w:ascii="Calibri" w:hAnsi="Calibri"/>
                <w:b/>
                <w:bCs/>
                <w:sz w:val="20"/>
                <w:szCs w:val="20"/>
              </w:rPr>
              <w:t xml:space="preserve">as % of income </w:t>
            </w:r>
            <w:r w:rsidR="000710AF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EB13CD">
              <w:rPr>
                <w:rFonts w:ascii="Calibri" w:hAnsi="Calibri"/>
                <w:b/>
                <w:bCs/>
                <w:sz w:val="20"/>
                <w:szCs w:val="20"/>
              </w:rPr>
              <w:t>(at steady state):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3CD" w:rsidRDefault="00EB13CD" w:rsidP="00AD1CD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3CD" w:rsidRDefault="001462C9" w:rsidP="00AD1CD4">
            <w:pPr>
              <w:spacing w:before="20" w:after="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B13CD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13CD" w:rsidRPr="00EB13CD" w:rsidRDefault="00EB13CD" w:rsidP="00EB13C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B13CD">
              <w:rPr>
                <w:rFonts w:ascii="Calibri" w:hAnsi="Calibri"/>
                <w:sz w:val="20"/>
                <w:szCs w:val="20"/>
              </w:rPr>
              <w:t>Greater than 40%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3CD" w:rsidRDefault="00EB13CD" w:rsidP="00AD1CD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B13CD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13CD" w:rsidRPr="00EB13CD" w:rsidRDefault="00EB13CD" w:rsidP="00EB13C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B13CD">
              <w:rPr>
                <w:rFonts w:ascii="Calibri" w:hAnsi="Calibri"/>
                <w:sz w:val="20"/>
                <w:szCs w:val="20"/>
              </w:rPr>
              <w:t>Between 25% and 40%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3CD" w:rsidRDefault="00EB13CD" w:rsidP="00AD1CD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B13CD" w:rsidTr="00EB13C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13CD" w:rsidRPr="00EB13CD" w:rsidRDefault="00EB13CD" w:rsidP="00EB13C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B13CD">
              <w:rPr>
                <w:rFonts w:ascii="Calibri" w:hAnsi="Calibri"/>
                <w:sz w:val="20"/>
                <w:szCs w:val="20"/>
              </w:rPr>
              <w:t>Between 10% and 24%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13CD" w:rsidRDefault="00EB13CD" w:rsidP="00AD1CD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B13CD" w:rsidTr="00EB13C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13CD" w:rsidRPr="00EB13CD" w:rsidRDefault="00EB13CD" w:rsidP="00EB13C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B13CD">
              <w:rPr>
                <w:rFonts w:ascii="Calibri" w:hAnsi="Calibri"/>
                <w:sz w:val="20"/>
                <w:szCs w:val="20"/>
              </w:rPr>
              <w:t>Less than 10%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3CD" w:rsidRDefault="00EB13CD" w:rsidP="00AD1CD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3CD" w:rsidRDefault="00EB13CD" w:rsidP="00AD1CD4">
            <w:pPr>
              <w:spacing w:before="20" w:after="2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3581" w:rsidRPr="00EB13CD" w:rsidTr="00EB13CD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Pr="00EB13CD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13C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Pr="00EB13CD" w:rsidRDefault="001462C9" w:rsidP="001462C9">
            <w:pPr>
              <w:spacing w:before="20" w:after="2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73581" w:rsidTr="00273581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273581" w:rsidP="00273581">
            <w:pPr>
              <w:spacing w:before="20" w:after="20" w:line="240" w:lineRule="auto"/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B2B2B"/>
                <w:sz w:val="20"/>
                <w:szCs w:val="20"/>
              </w:rPr>
              <w:t>OVERALL RISK SCORE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581" w:rsidRDefault="001462C9" w:rsidP="00273581">
            <w:pPr>
              <w:spacing w:before="20" w:after="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27358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E31491" w:rsidRDefault="00E31491" w:rsidP="00273581">
      <w:pPr>
        <w:pStyle w:val="NoSpacing"/>
        <w:jc w:val="both"/>
      </w:pPr>
    </w:p>
    <w:p w:rsidR="00EB13CD" w:rsidRDefault="00EB13CD">
      <w:pPr>
        <w:rPr>
          <w:rFonts w:eastAsia="Times New Roman" w:cs="Arial"/>
          <w:b/>
          <w:bCs/>
          <w:color w:val="2B2B2B"/>
          <w:lang w:eastAsia="en-GB"/>
        </w:rPr>
      </w:pPr>
      <w:r>
        <w:rPr>
          <w:rFonts w:eastAsia="Times New Roman" w:cs="Arial"/>
          <w:b/>
          <w:bCs/>
          <w:color w:val="2B2B2B"/>
          <w:lang w:eastAsia="en-GB"/>
        </w:rPr>
        <w:br w:type="page"/>
      </w:r>
    </w:p>
    <w:p w:rsidR="00E31491" w:rsidRPr="00E31491" w:rsidRDefault="00E31491" w:rsidP="00E31491">
      <w:pPr>
        <w:pStyle w:val="ListParagraph"/>
        <w:numPr>
          <w:ilvl w:val="0"/>
          <w:numId w:val="4"/>
        </w:numPr>
        <w:rPr>
          <w:rFonts w:eastAsia="Times New Roman" w:cs="Arial"/>
          <w:b/>
          <w:bCs/>
          <w:color w:val="2B2B2B"/>
          <w:lang w:eastAsia="en-GB"/>
        </w:rPr>
      </w:pPr>
      <w:r w:rsidRPr="00E31491">
        <w:rPr>
          <w:rFonts w:eastAsia="Times New Roman" w:cs="Arial"/>
          <w:b/>
          <w:bCs/>
          <w:color w:val="2B2B2B"/>
          <w:lang w:eastAsia="en-GB"/>
        </w:rPr>
        <w:lastRenderedPageBreak/>
        <w:t xml:space="preserve">SPECIFIC IDENTIFIED RISKS AND ANY MITIGATING ACTIONS AND/OR REQUIREMENTS </w:t>
      </w:r>
    </w:p>
    <w:p w:rsidR="00E31491" w:rsidRPr="00E31491" w:rsidRDefault="00E31491" w:rsidP="00E31491">
      <w:pPr>
        <w:rPr>
          <w:rFonts w:eastAsia="Times New Roman" w:cs="Arial"/>
          <w:bCs/>
          <w:i/>
          <w:color w:val="2B2B2B"/>
          <w:lang w:eastAsia="en-GB"/>
        </w:rPr>
      </w:pPr>
      <w:r w:rsidRPr="00E31491">
        <w:rPr>
          <w:rFonts w:eastAsia="Times New Roman" w:cs="Arial"/>
          <w:bCs/>
          <w:i/>
          <w:color w:val="2B2B2B"/>
          <w:lang w:eastAsia="en-GB"/>
        </w:rPr>
        <w:t>Completion of this part of the New Course Risk Assessment tool by the Course Proposal and Development Group is not mandatory but is encouraged.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877"/>
        <w:gridCol w:w="2571"/>
      </w:tblGrid>
      <w:tr w:rsidR="00E31491" w:rsidRPr="00E31491" w:rsidTr="00E31491">
        <w:tc>
          <w:tcPr>
            <w:tcW w:w="1668" w:type="dxa"/>
          </w:tcPr>
          <w:p w:rsidR="00E31491" w:rsidRPr="00E31491" w:rsidRDefault="00E31491" w:rsidP="00E31491">
            <w:pPr>
              <w:pStyle w:val="NoSpacing"/>
              <w:jc w:val="center"/>
              <w:rPr>
                <w:b/>
              </w:rPr>
            </w:pPr>
            <w:r w:rsidRPr="00E31491">
              <w:rPr>
                <w:b/>
              </w:rPr>
              <w:t>Risk</w:t>
            </w:r>
          </w:p>
          <w:p w:rsidR="00E31491" w:rsidRPr="00E31491" w:rsidRDefault="00E31491" w:rsidP="00E3149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31491" w:rsidRPr="00E31491" w:rsidRDefault="00E31491" w:rsidP="004B0BA3">
            <w:pPr>
              <w:pStyle w:val="NoSpacing"/>
              <w:jc w:val="center"/>
              <w:rPr>
                <w:b/>
              </w:rPr>
            </w:pPr>
            <w:r w:rsidRPr="00E31491">
              <w:rPr>
                <w:b/>
              </w:rPr>
              <w:t xml:space="preserve">Mitigating </w:t>
            </w:r>
            <w:r w:rsidR="004B0BA3">
              <w:rPr>
                <w:b/>
              </w:rPr>
              <w:t>Factor(s)</w:t>
            </w:r>
          </w:p>
        </w:tc>
        <w:tc>
          <w:tcPr>
            <w:tcW w:w="2877" w:type="dxa"/>
          </w:tcPr>
          <w:p w:rsidR="00E31491" w:rsidRPr="00E31491" w:rsidRDefault="00E31491" w:rsidP="00E3149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Recommendation(s) made to the Course Proposal Team</w:t>
            </w:r>
          </w:p>
        </w:tc>
        <w:tc>
          <w:tcPr>
            <w:tcW w:w="2571" w:type="dxa"/>
          </w:tcPr>
          <w:p w:rsidR="00E31491" w:rsidRPr="00E31491" w:rsidRDefault="00E31491" w:rsidP="00E31491">
            <w:pPr>
              <w:pStyle w:val="NoSpacing"/>
              <w:jc w:val="center"/>
              <w:rPr>
                <w:b/>
              </w:rPr>
            </w:pPr>
            <w:r w:rsidRPr="00E31491">
              <w:rPr>
                <w:b/>
              </w:rPr>
              <w:t>Requirement</w:t>
            </w:r>
            <w:r>
              <w:rPr>
                <w:b/>
              </w:rPr>
              <w:t>(</w:t>
            </w:r>
            <w:r w:rsidRPr="00E31491">
              <w:rPr>
                <w:b/>
              </w:rPr>
              <w:t>s</w:t>
            </w:r>
            <w:r>
              <w:rPr>
                <w:b/>
              </w:rPr>
              <w:t>)</w:t>
            </w:r>
            <w:r w:rsidRPr="00E31491">
              <w:rPr>
                <w:b/>
              </w:rPr>
              <w:t xml:space="preserve"> made of</w:t>
            </w:r>
          </w:p>
          <w:p w:rsidR="00E31491" w:rsidRPr="00E31491" w:rsidRDefault="00E31491" w:rsidP="00E31491">
            <w:pPr>
              <w:pStyle w:val="NoSpacing"/>
              <w:jc w:val="center"/>
              <w:rPr>
                <w:b/>
              </w:rPr>
            </w:pPr>
            <w:r w:rsidRPr="00E31491">
              <w:rPr>
                <w:b/>
              </w:rPr>
              <w:t>Course Proposal Team</w:t>
            </w:r>
          </w:p>
        </w:tc>
      </w:tr>
      <w:tr w:rsidR="00E31491" w:rsidTr="00E31491">
        <w:trPr>
          <w:trHeight w:val="1664"/>
        </w:trPr>
        <w:tc>
          <w:tcPr>
            <w:tcW w:w="1668" w:type="dxa"/>
          </w:tcPr>
          <w:p w:rsidR="00E31491" w:rsidRDefault="001462C9" w:rsidP="00E3149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31491" w:rsidTr="00E31491">
        <w:trPr>
          <w:trHeight w:val="1664"/>
        </w:trPr>
        <w:tc>
          <w:tcPr>
            <w:tcW w:w="1668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31491" w:rsidTr="00E31491">
        <w:trPr>
          <w:trHeight w:val="1664"/>
        </w:trPr>
        <w:tc>
          <w:tcPr>
            <w:tcW w:w="1668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31491" w:rsidTr="00E31491">
        <w:trPr>
          <w:trHeight w:val="1664"/>
        </w:trPr>
        <w:tc>
          <w:tcPr>
            <w:tcW w:w="1668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31491" w:rsidTr="00E31491">
        <w:trPr>
          <w:trHeight w:val="1664"/>
        </w:trPr>
        <w:tc>
          <w:tcPr>
            <w:tcW w:w="1668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31491" w:rsidTr="00E31491">
        <w:trPr>
          <w:trHeight w:val="1664"/>
        </w:trPr>
        <w:tc>
          <w:tcPr>
            <w:tcW w:w="1668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E31491" w:rsidTr="00E31491">
        <w:trPr>
          <w:trHeight w:val="1664"/>
        </w:trPr>
        <w:tc>
          <w:tcPr>
            <w:tcW w:w="1668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</w:tcPr>
          <w:p w:rsidR="00E31491" w:rsidRDefault="001462C9" w:rsidP="00273581">
            <w:pPr>
              <w:pStyle w:val="NoSpacing"/>
              <w:jc w:val="both"/>
            </w:pP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E45B8D">
              <w:rPr>
                <w:rFonts w:ascii="Palatino Linotype" w:hAnsi="Palatino Linotype"/>
                <w:sz w:val="20"/>
                <w:szCs w:val="20"/>
              </w:rPr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t> </w:t>
            </w:r>
            <w:r w:rsidRPr="00E45B8D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:rsidR="00E31491" w:rsidRDefault="00E31491">
      <w:pPr>
        <w:pStyle w:val="NoSpacing"/>
        <w:jc w:val="both"/>
      </w:pPr>
    </w:p>
    <w:sectPr w:rsidR="00E31491" w:rsidSect="00273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84" w:rsidRDefault="00E60584" w:rsidP="00244797">
      <w:pPr>
        <w:spacing w:after="0" w:line="240" w:lineRule="auto"/>
      </w:pPr>
      <w:r>
        <w:separator/>
      </w:r>
    </w:p>
  </w:endnote>
  <w:endnote w:type="continuationSeparator" w:id="0">
    <w:p w:rsidR="00E60584" w:rsidRDefault="00E60584" w:rsidP="0024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2090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0584" w:rsidRDefault="00E605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4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42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0584" w:rsidRDefault="00E605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84" w:rsidRPr="00FB43B5" w:rsidRDefault="00E60584">
    <w:pPr>
      <w:pStyle w:val="Footer"/>
      <w:rPr>
        <w:rFonts w:ascii="Palatino Linotype" w:hAnsi="Palatino Linotype"/>
        <w:sz w:val="20"/>
      </w:rPr>
    </w:pPr>
    <w:r w:rsidRPr="00FB43B5">
      <w:rPr>
        <w:rFonts w:ascii="Palatino Linotype" w:hAnsi="Palatino Linotype"/>
        <w:sz w:val="20"/>
      </w:rPr>
      <w:t>New Course Risk Assessment Tool (</w:t>
    </w:r>
    <w:r w:rsidR="00273581" w:rsidRPr="00FB43B5">
      <w:rPr>
        <w:rFonts w:ascii="Palatino Linotype" w:hAnsi="Palatino Linotype"/>
        <w:sz w:val="20"/>
      </w:rPr>
      <w:t>Non-c</w:t>
    </w:r>
    <w:r w:rsidRPr="00FB43B5">
      <w:rPr>
        <w:rFonts w:ascii="Palatino Linotype" w:hAnsi="Palatino Linotype"/>
        <w:sz w:val="20"/>
      </w:rPr>
      <w:t xml:space="preserve">ollaborative </w:t>
    </w:r>
    <w:r w:rsidR="00F24A86" w:rsidRPr="00FB43B5">
      <w:rPr>
        <w:rFonts w:ascii="Palatino Linotype" w:hAnsi="Palatino Linotype"/>
        <w:sz w:val="20"/>
      </w:rPr>
      <w:t>Proposals</w:t>
    </w:r>
    <w:r w:rsidRPr="00FB43B5">
      <w:rPr>
        <w:rFonts w:ascii="Palatino Linotype" w:hAnsi="Palatino Linotype"/>
        <w:sz w:val="20"/>
      </w:rPr>
      <w:t>). Version 1.</w:t>
    </w:r>
    <w:r w:rsidR="009F6083" w:rsidRPr="00FB43B5">
      <w:rPr>
        <w:rFonts w:ascii="Palatino Linotype" w:hAnsi="Palatino Linotype"/>
        <w:sz w:val="20"/>
      </w:rPr>
      <w:t>1</w:t>
    </w:r>
    <w:r w:rsidRPr="00FB43B5">
      <w:rPr>
        <w:rFonts w:ascii="Palatino Linotype" w:hAnsi="Palatino Linotype"/>
        <w:sz w:val="20"/>
      </w:rPr>
      <w:t xml:space="preserve">. </w:t>
    </w:r>
    <w:r w:rsidR="009F6083" w:rsidRPr="00FB43B5">
      <w:rPr>
        <w:rFonts w:ascii="Palatino Linotype" w:hAnsi="Palatino Linotype"/>
        <w:sz w:val="20"/>
      </w:rPr>
      <w:t>December</w:t>
    </w:r>
    <w:r w:rsidRPr="00FB43B5">
      <w:rPr>
        <w:rFonts w:ascii="Palatino Linotype" w:hAnsi="Palatino Linotype"/>
        <w:sz w:val="20"/>
      </w:rPr>
      <w:t xml:space="preserve"> 2014.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84" w:rsidRDefault="00E60584" w:rsidP="00244797">
      <w:pPr>
        <w:spacing w:after="0" w:line="240" w:lineRule="auto"/>
      </w:pPr>
      <w:r>
        <w:separator/>
      </w:r>
    </w:p>
  </w:footnote>
  <w:footnote w:type="continuationSeparator" w:id="0">
    <w:p w:rsidR="00E60584" w:rsidRDefault="00E60584" w:rsidP="0024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83" w:rsidRDefault="009F6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4AAB"/>
    <w:multiLevelType w:val="hybridMultilevel"/>
    <w:tmpl w:val="393E50BE"/>
    <w:lvl w:ilvl="0" w:tplc="C59C7FB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color w:val="2B2B2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6001E"/>
    <w:multiLevelType w:val="hybridMultilevel"/>
    <w:tmpl w:val="6B3696E0"/>
    <w:lvl w:ilvl="0" w:tplc="B120C7C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2B2B2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59B5"/>
    <w:multiLevelType w:val="hybridMultilevel"/>
    <w:tmpl w:val="B54A5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20304"/>
    <w:multiLevelType w:val="hybridMultilevel"/>
    <w:tmpl w:val="E422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B148E"/>
    <w:multiLevelType w:val="hybridMultilevel"/>
    <w:tmpl w:val="9758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D5"/>
    <w:rsid w:val="00037E0B"/>
    <w:rsid w:val="00062EB3"/>
    <w:rsid w:val="000710AF"/>
    <w:rsid w:val="000D72F6"/>
    <w:rsid w:val="0010490F"/>
    <w:rsid w:val="00127F05"/>
    <w:rsid w:val="0013065D"/>
    <w:rsid w:val="001462C9"/>
    <w:rsid w:val="00244797"/>
    <w:rsid w:val="002650AF"/>
    <w:rsid w:val="00273581"/>
    <w:rsid w:val="002C049A"/>
    <w:rsid w:val="002E28ED"/>
    <w:rsid w:val="00345ACD"/>
    <w:rsid w:val="00386EBE"/>
    <w:rsid w:val="003F1FD5"/>
    <w:rsid w:val="004B0BA3"/>
    <w:rsid w:val="004B589A"/>
    <w:rsid w:val="00502500"/>
    <w:rsid w:val="00725480"/>
    <w:rsid w:val="007457FB"/>
    <w:rsid w:val="007E7BF4"/>
    <w:rsid w:val="00831A83"/>
    <w:rsid w:val="00840F87"/>
    <w:rsid w:val="00923DF2"/>
    <w:rsid w:val="009358F0"/>
    <w:rsid w:val="009F5EB0"/>
    <w:rsid w:val="009F6083"/>
    <w:rsid w:val="00A3199A"/>
    <w:rsid w:val="00A6340A"/>
    <w:rsid w:val="00AA3422"/>
    <w:rsid w:val="00AD2ED8"/>
    <w:rsid w:val="00B13373"/>
    <w:rsid w:val="00B27D3C"/>
    <w:rsid w:val="00B33289"/>
    <w:rsid w:val="00C06D2F"/>
    <w:rsid w:val="00CB3130"/>
    <w:rsid w:val="00D17935"/>
    <w:rsid w:val="00E31491"/>
    <w:rsid w:val="00E60584"/>
    <w:rsid w:val="00EB13CD"/>
    <w:rsid w:val="00F24A86"/>
    <w:rsid w:val="00F51C2C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7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B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97"/>
  </w:style>
  <w:style w:type="paragraph" w:styleId="Footer">
    <w:name w:val="footer"/>
    <w:basedOn w:val="Normal"/>
    <w:link w:val="FooterChar"/>
    <w:uiPriority w:val="99"/>
    <w:unhideWhenUsed/>
    <w:rsid w:val="0024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97"/>
  </w:style>
  <w:style w:type="character" w:styleId="PlaceholderText">
    <w:name w:val="Placeholder Text"/>
    <w:basedOn w:val="DefaultParagraphFont"/>
    <w:uiPriority w:val="99"/>
    <w:semiHidden/>
    <w:rsid w:val="00E60584"/>
    <w:rPr>
      <w:color w:val="808080"/>
    </w:rPr>
  </w:style>
  <w:style w:type="paragraph" w:styleId="ListParagraph">
    <w:name w:val="List Paragraph"/>
    <w:basedOn w:val="Normal"/>
    <w:uiPriority w:val="34"/>
    <w:qFormat/>
    <w:rsid w:val="00E31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7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B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97"/>
  </w:style>
  <w:style w:type="paragraph" w:styleId="Footer">
    <w:name w:val="footer"/>
    <w:basedOn w:val="Normal"/>
    <w:link w:val="FooterChar"/>
    <w:uiPriority w:val="99"/>
    <w:unhideWhenUsed/>
    <w:rsid w:val="0024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97"/>
  </w:style>
  <w:style w:type="character" w:styleId="PlaceholderText">
    <w:name w:val="Placeholder Text"/>
    <w:basedOn w:val="DefaultParagraphFont"/>
    <w:uiPriority w:val="99"/>
    <w:semiHidden/>
    <w:rsid w:val="00E60584"/>
    <w:rPr>
      <w:color w:val="808080"/>
    </w:rPr>
  </w:style>
  <w:style w:type="paragraph" w:styleId="ListParagraph">
    <w:name w:val="List Paragraph"/>
    <w:basedOn w:val="Normal"/>
    <w:uiPriority w:val="34"/>
    <w:qFormat/>
    <w:rsid w:val="00E31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Sherry, Richard</dc:creator>
  <cp:lastModifiedBy>Sherry, Richard</cp:lastModifiedBy>
  <cp:revision>8</cp:revision>
  <cp:lastPrinted>2014-11-14T14:45:00Z</cp:lastPrinted>
  <dcterms:created xsi:type="dcterms:W3CDTF">2014-12-08T15:34:00Z</dcterms:created>
  <dcterms:modified xsi:type="dcterms:W3CDTF">2014-12-08T15:45:00Z</dcterms:modified>
</cp:coreProperties>
</file>